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59FDB" w14:textId="0C8644EE" w:rsidR="007016D8" w:rsidRDefault="00FE5319" w:rsidP="007016D8">
      <w:pPr>
        <w:pStyle w:val="PIZwischenberschrift"/>
        <w:rPr>
          <w:b w:val="0"/>
          <w:bCs w:val="0"/>
          <w:i/>
          <w:iCs/>
          <w:u w:val="single"/>
          <w:lang w:val="de-DE"/>
        </w:rPr>
      </w:pPr>
      <w:r>
        <w:rPr>
          <w:noProof/>
          <w:sz w:val="20"/>
          <w:lang w:val="de-DE"/>
        </w:rPr>
        <mc:AlternateContent>
          <mc:Choice Requires="wps">
            <w:drawing>
              <wp:anchor distT="0" distB="0" distL="114300" distR="114300" simplePos="0" relativeHeight="251658240" behindDoc="0" locked="0" layoutInCell="1" allowOverlap="1" wp14:anchorId="46C886F8" wp14:editId="1349D86E">
                <wp:simplePos x="0" y="0"/>
                <wp:positionH relativeFrom="column">
                  <wp:posOffset>-80645</wp:posOffset>
                </wp:positionH>
                <wp:positionV relativeFrom="paragraph">
                  <wp:posOffset>-969645</wp:posOffset>
                </wp:positionV>
                <wp:extent cx="379984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984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24953" w14:textId="421E3310" w:rsidR="00BD631A" w:rsidRDefault="00BD631A" w:rsidP="00BD631A">
                            <w:pPr>
                              <w:pStyle w:val="PIAnkndigung"/>
                            </w:pPr>
                            <w:r>
                              <w:t>Rittal</w:t>
                            </w:r>
                            <w:r w:rsidR="009E7385">
                              <w:t xml:space="preserve"> auf der </w:t>
                            </w:r>
                            <w:r>
                              <w:t xml:space="preserve">Hannover Messe </w:t>
                            </w:r>
                          </w:p>
                          <w:p w14:paraId="69D3DE80" w14:textId="77777777" w:rsidR="00BD631A" w:rsidRDefault="00BD631A" w:rsidP="00BD631A">
                            <w:pPr>
                              <w:pStyle w:val="PIAnkndigung"/>
                            </w:pPr>
                            <w:r>
                              <w:t xml:space="preserve">Vom 30.5. bis 2. Juni 2022 </w:t>
                            </w:r>
                          </w:p>
                          <w:p w14:paraId="18D78849" w14:textId="000BBD2E" w:rsidR="00C80AB6" w:rsidRDefault="00BD631A" w:rsidP="00BD631A">
                            <w:pPr>
                              <w:pStyle w:val="PIAnkndigung"/>
                            </w:pPr>
                            <w:r>
                              <w:t>Halle 11, Stand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35pt;margin-top:-76.35pt;width:299.2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" stroked="f">
                <v:textbox>
                  <w:txbxContent>
                    <w:p w14:paraId="42524953" w14:textId="421E3310" w:rsidR="00BD631A" w:rsidRDefault="00BD631A" w:rsidP="00BD631A">
                      <w:pPr>
                        <w:pStyle w:val="PIAnkndigung"/>
                      </w:pPr>
                      <w:r>
                        <w:t>Rittal</w:t>
                      </w:r>
                      <w:r w:rsidR="009E7385">
                        <w:t xml:space="preserve"> auf der </w:t>
                      </w:r>
                      <w:r>
                        <w:t xml:space="preserve">Hannover Messe </w:t>
                      </w:r>
                    </w:p>
                    <w:p w14:paraId="69D3DE80" w14:textId="77777777" w:rsidR="00BD631A" w:rsidRDefault="00BD631A" w:rsidP="00BD631A">
                      <w:pPr>
                        <w:pStyle w:val="PIAnkndigung"/>
                      </w:pPr>
                      <w:r>
                        <w:t xml:space="preserve">Vom 30.5. bis 2. Juni 2022 </w:t>
                      </w:r>
                    </w:p>
                    <w:p w14:paraId="18D78849" w14:textId="000BBD2E" w:rsidR="00C80AB6" w:rsidRDefault="00BD631A" w:rsidP="00BD631A">
                      <w:pPr>
                        <w:pStyle w:val="PIAnkndigung"/>
                      </w:pPr>
                      <w:r>
                        <w:t>Halle 11, Stand E06</w:t>
                      </w:r>
                    </w:p>
                  </w:txbxContent>
                </v:textbox>
              </v:shape>
            </w:pict>
          </mc:Fallback>
        </mc:AlternateContent>
      </w:r>
      <w:r>
        <w:rPr>
          <w:noProof/>
          <w:lang w:val="de-DE"/>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1E725B4B" w14:textId="19A7A5DA" w:rsidR="0071658F" w:rsidRPr="00D64289" w:rsidRDefault="00C84E51" w:rsidP="0071658F">
                                  <w:pPr>
                                    <w:pStyle w:val="PIKontakt"/>
                                  </w:pPr>
                                  <w:r w:rsidRPr="00D64289">
                                    <w:t>Hans-Robert Koch</w:t>
                                  </w:r>
                                  <w:r w:rsidR="0071658F" w:rsidRPr="00D64289">
                                    <w:br/>
                                    <w:t>Te</w:t>
                                  </w:r>
                                  <w:r w:rsidR="00C2222E" w:rsidRPr="00D64289">
                                    <w:t>l.: 02772/505-26</w:t>
                                  </w:r>
                                  <w:r w:rsidRPr="00D64289">
                                    <w:t>93</w:t>
                                  </w:r>
                                  <w:r w:rsidR="00C2222E" w:rsidRPr="00D64289">
                                    <w:br/>
                                    <w:t xml:space="preserve">E-Mail: </w:t>
                                  </w:r>
                                  <w:r w:rsidRPr="00D64289">
                                    <w:t>koch</w:t>
                                  </w:r>
                                  <w:r w:rsidR="0071658F" w:rsidRPr="00D64289">
                                    <w:t>.</w:t>
                                  </w:r>
                                  <w:r w:rsidRPr="00D64289">
                                    <w:t>hr</w:t>
                                  </w:r>
                                  <w:r w:rsidR="0071658F" w:rsidRPr="00D64289">
                                    <w:t>@rittal.de</w:t>
                                  </w:r>
                                </w:p>
                                <w:p w14:paraId="2424FFE0" w14:textId="77777777" w:rsidR="00C80AB6" w:rsidRDefault="00FE5319" w:rsidP="00FE5319">
                                  <w:pPr>
                                    <w:pStyle w:val="PIKontakt"/>
                                  </w:pPr>
                                  <w:r w:rsidRPr="00CD5263">
                                    <w:t xml:space="preserve">Rittal GmbH &amp; Co. </w:t>
                                  </w:r>
                                  <w:r>
                                    <w:t>KG</w:t>
                                  </w:r>
                                  <w:r>
                                    <w:br/>
                                    <w:t xml:space="preserve">Auf dem </w:t>
                                  </w:r>
                                  <w:proofErr w:type="spellStart"/>
                                  <w:r>
                                    <w:t>Stützelberg</w:t>
                                  </w:r>
                                  <w:proofErr w:type="spellEnd"/>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1E725B4B" w14:textId="19A7A5DA" w:rsidR="0071658F" w:rsidRPr="00D64289" w:rsidRDefault="00C84E51" w:rsidP="0071658F">
                            <w:pPr>
                              <w:pStyle w:val="PIKontakt"/>
                            </w:pPr>
                            <w:r w:rsidRPr="00D64289">
                              <w:t>Hans-Robert Koch</w:t>
                            </w:r>
                            <w:r w:rsidR="0071658F" w:rsidRPr="00D64289">
                              <w:br/>
                              <w:t>Te</w:t>
                            </w:r>
                            <w:r w:rsidR="00C2222E" w:rsidRPr="00D64289">
                              <w:t>l.: 02772/505-26</w:t>
                            </w:r>
                            <w:r w:rsidRPr="00D64289">
                              <w:t>93</w:t>
                            </w:r>
                            <w:r w:rsidR="00C2222E" w:rsidRPr="00D64289">
                              <w:br/>
                              <w:t xml:space="preserve">E-Mail: </w:t>
                            </w:r>
                            <w:r w:rsidRPr="00D64289">
                              <w:t>koch</w:t>
                            </w:r>
                            <w:r w:rsidR="0071658F" w:rsidRPr="00D64289">
                              <w:t>.</w:t>
                            </w:r>
                            <w:r w:rsidRPr="00D64289">
                              <w:t>hr</w:t>
                            </w:r>
                            <w:r w:rsidR="0071658F" w:rsidRPr="00D64289">
                              <w:t>@rittal.de</w:t>
                            </w:r>
                          </w:p>
                          <w:p w14:paraId="2424FFE0" w14:textId="77777777" w:rsidR="00C80AB6" w:rsidRDefault="00FE5319" w:rsidP="00FE5319">
                            <w:pPr>
                              <w:pStyle w:val="PIKontakt"/>
                            </w:pPr>
                            <w:r w:rsidRPr="00CD5263">
                              <w:t xml:space="preserve">Rittal GmbH &amp; Co. </w:t>
                            </w:r>
                            <w:r>
                              <w:t>KG</w:t>
                            </w:r>
                            <w:r>
                              <w:br/>
                              <w:t xml:space="preserve">Auf dem </w:t>
                            </w:r>
                            <w:proofErr w:type="spellStart"/>
                            <w:r>
                              <w:t>Stützelberg</w:t>
                            </w:r>
                            <w:proofErr w:type="spellEnd"/>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7016D8">
        <w:rPr>
          <w:b w:val="0"/>
          <w:bCs w:val="0"/>
          <w:i/>
          <w:iCs/>
          <w:u w:val="single"/>
          <w:lang w:val="de-DE"/>
        </w:rPr>
        <w:t>Kühlgeräte Blue e+ S von Rittal</w:t>
      </w:r>
    </w:p>
    <w:p w14:paraId="6DADD39D" w14:textId="288E551D" w:rsidR="00676331" w:rsidRDefault="00A70D65">
      <w:pPr>
        <w:pStyle w:val="PIberschrift"/>
      </w:pPr>
      <w:r>
        <w:t xml:space="preserve">Cooler </w:t>
      </w:r>
      <w:r w:rsidR="00676331">
        <w:t xml:space="preserve">Nachwuchs mit nachhaltiger </w:t>
      </w:r>
      <w:r w:rsidR="00E35E15">
        <w:t>D</w:t>
      </w:r>
      <w:r w:rsidR="00B74D1F">
        <w:t>NA</w:t>
      </w:r>
    </w:p>
    <w:p w14:paraId="042EAC87" w14:textId="7683C2D8" w:rsidR="00FE72E8" w:rsidRDefault="00F67457">
      <w:pPr>
        <w:pStyle w:val="PIVorspann"/>
      </w:pPr>
      <w:r>
        <w:t>Die Geschwister sind da</w:t>
      </w:r>
      <w:r w:rsidR="00FE72E8">
        <w:t xml:space="preserve">. </w:t>
      </w:r>
      <w:r w:rsidR="00C74089">
        <w:t xml:space="preserve">Mit </w:t>
      </w:r>
      <w:r w:rsidR="00FF3CCA">
        <w:t xml:space="preserve">der </w:t>
      </w:r>
      <w:r w:rsidR="00AD6870">
        <w:t xml:space="preserve">neuen </w:t>
      </w:r>
      <w:r w:rsidR="00FF3CCA">
        <w:t>Serie Blue e+ S</w:t>
      </w:r>
      <w:r w:rsidR="00C74089">
        <w:t xml:space="preserve"> </w:t>
      </w:r>
      <w:r w:rsidR="00676331">
        <w:t>lässt</w:t>
      </w:r>
      <w:r w:rsidR="00C74089">
        <w:t xml:space="preserve"> Rittal </w:t>
      </w:r>
      <w:r w:rsidR="00045C62">
        <w:t xml:space="preserve">seine </w:t>
      </w:r>
      <w:r w:rsidR="00AD6870">
        <w:t xml:space="preserve">smarte </w:t>
      </w:r>
      <w:r w:rsidR="00045C62">
        <w:t>Kühlgeräte</w:t>
      </w:r>
      <w:r w:rsidR="00AD6870">
        <w:t>-</w:t>
      </w:r>
      <w:r w:rsidR="00676331">
        <w:t>Familie</w:t>
      </w:r>
      <w:r w:rsidR="00AD6870">
        <w:t xml:space="preserve"> weiter</w:t>
      </w:r>
      <w:r w:rsidR="00276482">
        <w:t xml:space="preserve"> </w:t>
      </w:r>
      <w:r w:rsidR="00AD6870">
        <w:t>w</w:t>
      </w:r>
      <w:r w:rsidR="00676331">
        <w:t>achsen. D</w:t>
      </w:r>
      <w:r w:rsidR="002A7F6E">
        <w:t xml:space="preserve">ie </w:t>
      </w:r>
      <w:r w:rsidR="00676331">
        <w:t xml:space="preserve">neue Gerätegeneration mit </w:t>
      </w:r>
      <w:r w:rsidR="00045C62">
        <w:t xml:space="preserve">den </w:t>
      </w:r>
      <w:r w:rsidR="00AD6870">
        <w:t xml:space="preserve">kleineren </w:t>
      </w:r>
      <w:r w:rsidR="00045C62">
        <w:t>L</w:t>
      </w:r>
      <w:r w:rsidR="00676331">
        <w:t>eistung</w:t>
      </w:r>
      <w:r w:rsidR="00045C62">
        <w:t>sklassen 300, 500 und 1.000 W</w:t>
      </w:r>
      <w:r w:rsidR="00676331">
        <w:t xml:space="preserve"> sind wie die „Großen“ auf Effizienz getrimmt</w:t>
      </w:r>
      <w:r w:rsidR="00276482">
        <w:t>,</w:t>
      </w:r>
      <w:r w:rsidR="00AD6870">
        <w:t xml:space="preserve"> </w:t>
      </w:r>
      <w:r w:rsidR="00FE72E8">
        <w:t xml:space="preserve">sorgen für einen kleineren Footprint und weniger Kosten. Das zahlt auf das Konto </w:t>
      </w:r>
      <w:r w:rsidR="00AD6870">
        <w:t xml:space="preserve">der Anwender </w:t>
      </w:r>
      <w:r w:rsidR="00FE72E8">
        <w:t>ein</w:t>
      </w:r>
      <w:r w:rsidR="00AD6870">
        <w:t xml:space="preserve"> – u</w:t>
      </w:r>
      <w:r w:rsidR="00FE72E8">
        <w:t>nd auf das</w:t>
      </w:r>
      <w:r w:rsidR="00AD6870">
        <w:t xml:space="preserve"> der Zukunft</w:t>
      </w:r>
      <w:r w:rsidR="00FE72E8">
        <w:t>.</w:t>
      </w:r>
    </w:p>
    <w:p w14:paraId="4B006EDE" w14:textId="1C3A78E2" w:rsidR="00676503" w:rsidRDefault="007506DA" w:rsidP="003F7BE0">
      <w:pPr>
        <w:pStyle w:val="PIFlietext"/>
      </w:pPr>
      <w:r w:rsidRPr="00F67457">
        <w:t>Herborn</w:t>
      </w:r>
      <w:r w:rsidRPr="00206318">
        <w:t xml:space="preserve">, </w:t>
      </w:r>
      <w:r w:rsidR="00BB734D">
        <w:t xml:space="preserve">30.Mai 2022 </w:t>
      </w:r>
      <w:r w:rsidRPr="003F7BE0">
        <w:t xml:space="preserve">– </w:t>
      </w:r>
      <w:r w:rsidR="00F7545A" w:rsidRPr="00F7545A">
        <w:rPr>
          <w:lang w:bidi="de-DE"/>
        </w:rPr>
        <w:t>Lösungen, die den CO</w:t>
      </w:r>
      <w:r w:rsidR="00F7545A" w:rsidRPr="00F7545A">
        <w:rPr>
          <w:vertAlign w:val="subscript"/>
          <w:lang w:bidi="de-DE"/>
        </w:rPr>
        <w:t>2</w:t>
      </w:r>
      <w:r w:rsidR="00F7545A" w:rsidRPr="00F7545A">
        <w:rPr>
          <w:lang w:bidi="de-DE"/>
        </w:rPr>
        <w:t xml:space="preserve">-Fußabdruck in der Produktion reduzieren, sind gefragt. Gleichzeitig sollen diese Lösungen smart und kommunikativ sein, um sie einfach in die digitalisierten Fertigungsumgebungen einzubinden. </w:t>
      </w:r>
      <w:r w:rsidR="007016D8">
        <w:t xml:space="preserve">Rittal hat auf diesen Anspruch bereits vor </w:t>
      </w:r>
      <w:r w:rsidR="00F97BCF">
        <w:t xml:space="preserve">sieben </w:t>
      </w:r>
      <w:r w:rsidR="007016D8">
        <w:t>Jahren mit der Kühlgeräteserie Blue</w:t>
      </w:r>
      <w:r w:rsidR="003A6C2E">
        <w:t xml:space="preserve"> e+ geantwortet und Schaltschrank-Kühlgeräte auf den Markt gebracht, die mit </w:t>
      </w:r>
      <w:r w:rsidR="00F97BCF">
        <w:t xml:space="preserve">durchschnittlich </w:t>
      </w:r>
      <w:r w:rsidR="003A6C2E">
        <w:t xml:space="preserve">75 Prozent Energieeinsparung extrem effizient arbeiten. </w:t>
      </w:r>
      <w:r w:rsidR="003829A6">
        <w:t>Jetzt gibt es Nachwuchs</w:t>
      </w:r>
      <w:r w:rsidR="00676331">
        <w:t xml:space="preserve"> mit nachhaltiger DNA.</w:t>
      </w:r>
      <w:r w:rsidR="00676503">
        <w:t xml:space="preserve"> </w:t>
      </w:r>
      <w:bookmarkStart w:id="0" w:name="_Hlk100238296"/>
      <w:r w:rsidR="00676503">
        <w:t xml:space="preserve">Die </w:t>
      </w:r>
      <w:r w:rsidR="005F4883">
        <w:t xml:space="preserve">neuen </w:t>
      </w:r>
      <w:r w:rsidR="00676503">
        <w:t xml:space="preserve">Kühlgeräte </w:t>
      </w:r>
      <w:r w:rsidR="005F4883">
        <w:t>mit</w:t>
      </w:r>
      <w:r w:rsidR="00676503">
        <w:t xml:space="preserve"> kleineren Kühlleistungen von 300, 500 und 1.000 Watt unter dem Namen „Blue e+</w:t>
      </w:r>
      <w:r w:rsidR="00F07F29">
        <w:t xml:space="preserve"> </w:t>
      </w:r>
      <w:r w:rsidR="00676503">
        <w:t xml:space="preserve">S“ </w:t>
      </w:r>
      <w:r w:rsidR="008A6838">
        <w:t>erweitern</w:t>
      </w:r>
      <w:r w:rsidR="00676503">
        <w:t xml:space="preserve"> die Blue e+ Familie um weitere smarte Talente</w:t>
      </w:r>
      <w:r w:rsidR="005F4883">
        <w:t xml:space="preserve">. </w:t>
      </w:r>
      <w:bookmarkEnd w:id="0"/>
      <w:r w:rsidR="006872CF">
        <w:t>Die Neuentwicklung bietet ein</w:t>
      </w:r>
      <w:r w:rsidR="00720C22">
        <w:t>e</w:t>
      </w:r>
      <w:r w:rsidR="006872CF">
        <w:t xml:space="preserve"> </w:t>
      </w:r>
      <w:r w:rsidR="008D27F7">
        <w:t>innovative</w:t>
      </w:r>
      <w:r w:rsidR="00577F01">
        <w:t xml:space="preserve"> Stellschraube in Fertigungsprozessen, sobald es um Einsparpotenzial von Energie geht</w:t>
      </w:r>
      <w:r w:rsidR="00C95DFD" w:rsidRPr="00925188">
        <w:rPr>
          <w:lang w:bidi="de-DE"/>
        </w:rPr>
        <w:t>.</w:t>
      </w:r>
    </w:p>
    <w:p w14:paraId="7E612259" w14:textId="76491729" w:rsidR="00F7545A" w:rsidRDefault="00F44B40" w:rsidP="00CB3389">
      <w:pPr>
        <w:pStyle w:val="PIFlietext"/>
      </w:pPr>
      <w:r>
        <w:t xml:space="preserve">Der Grund für diese </w:t>
      </w:r>
      <w:r w:rsidR="007158F6">
        <w:t>Kostenreduktion</w:t>
      </w:r>
      <w:r>
        <w:t xml:space="preserve"> ist die eingesetzte Technologie, die eine </w:t>
      </w:r>
      <w:proofErr w:type="spellStart"/>
      <w:r>
        <w:t>Heatpipe</w:t>
      </w:r>
      <w:proofErr w:type="spellEnd"/>
      <w:r>
        <w:t xml:space="preserve"> mit Inverter-geregelten </w:t>
      </w:r>
      <w:r w:rsidR="00F97BCF">
        <w:t xml:space="preserve">Komponenten </w:t>
      </w:r>
      <w:r w:rsidR="00664AEF">
        <w:t>zusammenführt</w:t>
      </w:r>
      <w:r>
        <w:t xml:space="preserve">. Die </w:t>
      </w:r>
      <w:proofErr w:type="spellStart"/>
      <w:r>
        <w:t>Heatpipe</w:t>
      </w:r>
      <w:proofErr w:type="spellEnd"/>
      <w:r>
        <w:t xml:space="preserve"> arbeitet ohne Verdichter, Expansionsventil oder sonstige Rege</w:t>
      </w:r>
      <w:r w:rsidR="00D7718D">
        <w:t>l</w:t>
      </w:r>
      <w:r>
        <w:t>organe und benötigt deswegen keine elektrische Energie</w:t>
      </w:r>
      <w:r w:rsidR="00D7718D">
        <w:t xml:space="preserve">, </w:t>
      </w:r>
      <w:r w:rsidR="00D7718D" w:rsidRPr="00ED4527">
        <w:t>außer für den Betrieb des Lüfters</w:t>
      </w:r>
      <w:r w:rsidR="00AA31E1" w:rsidRPr="00ED4527">
        <w:t>.</w:t>
      </w:r>
      <w:r w:rsidR="00AA31E1">
        <w:t xml:space="preserve"> </w:t>
      </w:r>
      <w:r>
        <w:t xml:space="preserve">Je nach erzeugter Wärmeenergie im Schaltschrank und aktueller Umgebungstemperatur kann die Kühlung allein mit der </w:t>
      </w:r>
      <w:proofErr w:type="spellStart"/>
      <w:r>
        <w:lastRenderedPageBreak/>
        <w:t>Heatpipe</w:t>
      </w:r>
      <w:proofErr w:type="spellEnd"/>
      <w:r>
        <w:t xml:space="preserve"> erfolgen. Nur wenn eine große Wärmemenge aus dem Schaltschrank abgeführt werden muss oder wenn die Umgebungstemperatur sehr hoch ist, arbeitet die z</w:t>
      </w:r>
      <w:r w:rsidR="00CB3389">
        <w:t>u</w:t>
      </w:r>
      <w:r>
        <w:t>sätzliche Kompressor-Kühlung</w:t>
      </w:r>
      <w:r w:rsidR="00CB3389">
        <w:t>. Und</w:t>
      </w:r>
      <w:r w:rsidR="00694001">
        <w:t>: W</w:t>
      </w:r>
      <w:r w:rsidR="00DA32D8">
        <w:t>enn sie</w:t>
      </w:r>
      <w:r w:rsidR="00CB3389">
        <w:t xml:space="preserve"> arbeite</w:t>
      </w:r>
      <w:r w:rsidR="0000694B">
        <w:t>t</w:t>
      </w:r>
      <w:r w:rsidR="0079080C">
        <w:t xml:space="preserve">, </w:t>
      </w:r>
      <w:r w:rsidR="00DA32D8">
        <w:t xml:space="preserve">dann </w:t>
      </w:r>
      <w:r w:rsidR="00CB3389">
        <w:t xml:space="preserve">deutlich energieeffizienter als herkömmliche Geräte. </w:t>
      </w:r>
      <w:r w:rsidR="00694001">
        <w:t>Denn d</w:t>
      </w:r>
      <w:r w:rsidR="00CB3389">
        <w:t xml:space="preserve">er Kompressor </w:t>
      </w:r>
      <w:r w:rsidR="00F97BCF">
        <w:t xml:space="preserve">und die Lüfter </w:t>
      </w:r>
      <w:r w:rsidR="00CB3389">
        <w:t>verfüg</w:t>
      </w:r>
      <w:r w:rsidR="00F97BCF">
        <w:t>en</w:t>
      </w:r>
      <w:r w:rsidR="00CB3389">
        <w:t xml:space="preserve"> über einen Inverter-geregelten Antrieb, der eine bedarfsgerechte Drehzahl ermöglicht. Dadurch ist die</w:t>
      </w:r>
      <w:r w:rsidR="00C86A94">
        <w:t xml:space="preserve"> </w:t>
      </w:r>
      <w:r w:rsidR="00F97BCF">
        <w:t>Temperatur im Schaltschrank konstant</w:t>
      </w:r>
      <w:r w:rsidR="00D7718D">
        <w:t xml:space="preserve"> </w:t>
      </w:r>
      <w:r w:rsidR="00676BD6">
        <w:t>und</w:t>
      </w:r>
      <w:r w:rsidR="00CB3389">
        <w:t xml:space="preserve"> die Energieeffizienz wesentlich höher</w:t>
      </w:r>
      <w:r w:rsidR="00E96954">
        <w:t xml:space="preserve"> als in herkömmlichen Kühlgeräten.</w:t>
      </w:r>
    </w:p>
    <w:p w14:paraId="2AAC0B54" w14:textId="33CBEE38" w:rsidR="00F7545A" w:rsidRPr="00F7545A" w:rsidRDefault="00314CB0" w:rsidP="00CB3389">
      <w:pPr>
        <w:pStyle w:val="PIFlietext"/>
        <w:rPr>
          <w:b/>
          <w:bCs/>
        </w:rPr>
      </w:pPr>
      <w:r>
        <w:rPr>
          <w:b/>
          <w:bCs/>
        </w:rPr>
        <w:t>Nachhaltig c</w:t>
      </w:r>
      <w:r w:rsidR="00F7545A" w:rsidRPr="00F7545A">
        <w:rPr>
          <w:b/>
          <w:bCs/>
        </w:rPr>
        <w:t>ool bleiben</w:t>
      </w:r>
    </w:p>
    <w:p w14:paraId="620D6A1A" w14:textId="2E7A6E1B" w:rsidR="00CB3389" w:rsidRDefault="00CB3389" w:rsidP="00CB3389">
      <w:pPr>
        <w:pStyle w:val="PIFlietext"/>
        <w:rPr>
          <w:lang w:bidi="de-DE"/>
        </w:rPr>
      </w:pPr>
      <w:r>
        <w:t xml:space="preserve">Neben der Energieeffizienz verringert auch eine weitere Eigenschaft den </w:t>
      </w:r>
      <w:r>
        <w:rPr>
          <w:lang w:bidi="de-DE"/>
        </w:rPr>
        <w:t>CO</w:t>
      </w:r>
      <w:r>
        <w:rPr>
          <w:vertAlign w:val="subscript"/>
          <w:lang w:bidi="de-DE"/>
        </w:rPr>
        <w:t>2</w:t>
      </w:r>
      <w:r>
        <w:rPr>
          <w:lang w:bidi="de-DE"/>
        </w:rPr>
        <w:t xml:space="preserve">-Fußabdruck: </w:t>
      </w:r>
      <w:bookmarkStart w:id="1" w:name="_Hlk100238424"/>
      <w:r>
        <w:rPr>
          <w:lang w:bidi="de-DE"/>
        </w:rPr>
        <w:t>Die neue Serie Blue e+ S verwendet ein K</w:t>
      </w:r>
      <w:r w:rsidR="00E96954">
        <w:rPr>
          <w:lang w:bidi="de-DE"/>
        </w:rPr>
        <w:t>ältemittel</w:t>
      </w:r>
      <w:r>
        <w:rPr>
          <w:lang w:bidi="de-DE"/>
        </w:rPr>
        <w:t xml:space="preserve">, dessen GWP (Global </w:t>
      </w:r>
      <w:proofErr w:type="spellStart"/>
      <w:r>
        <w:rPr>
          <w:lang w:bidi="de-DE"/>
        </w:rPr>
        <w:t>Warming</w:t>
      </w:r>
      <w:proofErr w:type="spellEnd"/>
      <w:r>
        <w:rPr>
          <w:lang w:bidi="de-DE"/>
        </w:rPr>
        <w:t xml:space="preserve"> Potential) um </w:t>
      </w:r>
      <w:r w:rsidR="008A2DFD">
        <w:rPr>
          <w:lang w:bidi="de-DE"/>
        </w:rPr>
        <w:t>56</w:t>
      </w:r>
      <w:r w:rsidR="00E96954">
        <w:rPr>
          <w:lang w:bidi="de-DE"/>
        </w:rPr>
        <w:t xml:space="preserve"> </w:t>
      </w:r>
      <w:r>
        <w:rPr>
          <w:lang w:bidi="de-DE"/>
        </w:rPr>
        <w:t xml:space="preserve">Prozent niedriger ist als das in </w:t>
      </w:r>
      <w:r w:rsidR="00C572FB">
        <w:rPr>
          <w:lang w:bidi="de-DE"/>
        </w:rPr>
        <w:t>vergleichbaren</w:t>
      </w:r>
      <w:r>
        <w:rPr>
          <w:lang w:bidi="de-DE"/>
        </w:rPr>
        <w:t xml:space="preserve"> </w:t>
      </w:r>
      <w:r w:rsidR="00C572FB">
        <w:rPr>
          <w:lang w:bidi="de-DE"/>
        </w:rPr>
        <w:t>Kühlgeräten</w:t>
      </w:r>
      <w:r>
        <w:rPr>
          <w:lang w:bidi="de-DE"/>
        </w:rPr>
        <w:t>.</w:t>
      </w:r>
      <w:bookmarkEnd w:id="1"/>
      <w:r>
        <w:rPr>
          <w:lang w:bidi="de-DE"/>
        </w:rPr>
        <w:t xml:space="preserve"> Statt dem bisher verwendeten R-134</w:t>
      </w:r>
      <w:r w:rsidR="00E96954">
        <w:rPr>
          <w:lang w:bidi="de-DE"/>
        </w:rPr>
        <w:t xml:space="preserve">a </w:t>
      </w:r>
      <w:r>
        <w:rPr>
          <w:lang w:bidi="de-DE"/>
        </w:rPr>
        <w:t>arbeitet der K</w:t>
      </w:r>
      <w:r w:rsidR="00C572FB">
        <w:rPr>
          <w:lang w:bidi="de-DE"/>
        </w:rPr>
        <w:t>ältekreislauf</w:t>
      </w:r>
      <w:r>
        <w:rPr>
          <w:lang w:bidi="de-DE"/>
        </w:rPr>
        <w:t xml:space="preserve"> in den Geräten der neuen Generation mit R-513A.</w:t>
      </w:r>
    </w:p>
    <w:p w14:paraId="1CBE03E5" w14:textId="563217B2" w:rsidR="00F7545A" w:rsidRPr="00F7545A" w:rsidRDefault="00F7545A" w:rsidP="00CB3389">
      <w:pPr>
        <w:pStyle w:val="PIFlietext"/>
        <w:rPr>
          <w:b/>
          <w:bCs/>
          <w:lang w:bidi="de-DE"/>
        </w:rPr>
      </w:pPr>
      <w:r w:rsidRPr="00F7545A">
        <w:rPr>
          <w:b/>
          <w:bCs/>
          <w:lang w:bidi="de-DE"/>
        </w:rPr>
        <w:t>Smarte Kommunikationstalente</w:t>
      </w:r>
    </w:p>
    <w:p w14:paraId="5242E2D0" w14:textId="2A28437B" w:rsidR="00206318" w:rsidRDefault="0079080C" w:rsidP="00FA3C5C">
      <w:pPr>
        <w:pStyle w:val="PIFlietext"/>
        <w:rPr>
          <w:lang w:bidi="de-DE"/>
        </w:rPr>
      </w:pPr>
      <w:r>
        <w:rPr>
          <w:lang w:bidi="de-DE"/>
        </w:rPr>
        <w:t>A</w:t>
      </w:r>
      <w:r w:rsidR="00FA3C5C">
        <w:rPr>
          <w:lang w:bidi="de-DE"/>
        </w:rPr>
        <w:t xml:space="preserve">uch </w:t>
      </w:r>
      <w:r w:rsidR="006872CF">
        <w:rPr>
          <w:lang w:bidi="de-DE"/>
        </w:rPr>
        <w:t xml:space="preserve">bei </w:t>
      </w:r>
      <w:r w:rsidR="00FA3C5C">
        <w:rPr>
          <w:lang w:bidi="de-DE"/>
        </w:rPr>
        <w:t>der Digitalisierung helfen die neuen Kühlgeräte mit weiteren smarten Funktionen. Mit einem serienmäßig voll integrierten IoT-Interface lassen sich die Kühlgeräte in digitalisierten Umgebungen intelligent überwachen</w:t>
      </w:r>
      <w:r w:rsidR="006872CF">
        <w:rPr>
          <w:lang w:bidi="de-DE"/>
        </w:rPr>
        <w:t xml:space="preserve"> und </w:t>
      </w:r>
      <w:r w:rsidR="00FA3C5C">
        <w:rPr>
          <w:lang w:bidi="de-DE"/>
        </w:rPr>
        <w:t>sehr einfach an das neue Smart Service Portal von Rittal anbinden. Dieses optimiert die Serviceprozesse und erhöht die Effizienz durch vorausschauende Wartung. Dadurch werden ungeplante Stillstandzeiten verhindert, die in der Produktion – gerade bei Industrie 4.0 Prozessen – hohe Kosten nach sich ziehen können.</w:t>
      </w:r>
      <w:r w:rsidR="00206318">
        <w:rPr>
          <w:lang w:bidi="de-DE"/>
        </w:rPr>
        <w:br w:type="page"/>
      </w:r>
    </w:p>
    <w:p w14:paraId="1C2D811F" w14:textId="3466AC98" w:rsidR="00516D62" w:rsidRPr="00516D62" w:rsidRDefault="00516D62" w:rsidP="00FA3C5C">
      <w:pPr>
        <w:pStyle w:val="PIFlietext"/>
        <w:rPr>
          <w:b/>
          <w:bCs/>
          <w:lang w:bidi="de-DE"/>
        </w:rPr>
      </w:pPr>
      <w:r w:rsidRPr="00516D62">
        <w:rPr>
          <w:b/>
          <w:bCs/>
          <w:lang w:bidi="de-DE"/>
        </w:rPr>
        <w:lastRenderedPageBreak/>
        <w:t>Fertigungsfreundliches Facelift</w:t>
      </w:r>
    </w:p>
    <w:p w14:paraId="6B042DC9" w14:textId="584AB5E6" w:rsidR="00FA3C5C" w:rsidRDefault="00FA3C5C" w:rsidP="00FA3C5C">
      <w:pPr>
        <w:pStyle w:val="PIFlietext"/>
        <w:rPr>
          <w:lang w:bidi="de-DE"/>
        </w:rPr>
      </w:pPr>
      <w:r>
        <w:rPr>
          <w:lang w:bidi="de-DE"/>
        </w:rPr>
        <w:t xml:space="preserve">Die Kühlgeräte der kleineren Leistungsklassen haben </w:t>
      </w:r>
      <w:r w:rsidR="00671B8D">
        <w:rPr>
          <w:lang w:bidi="de-DE"/>
        </w:rPr>
        <w:t xml:space="preserve">zudem </w:t>
      </w:r>
      <w:r>
        <w:rPr>
          <w:lang w:bidi="de-DE"/>
        </w:rPr>
        <w:t xml:space="preserve">ein neues Design erhalten. Auffälligstes Gestaltungsmerkmal ist eine integrierte farbige LED-Lichtleiste. </w:t>
      </w:r>
      <w:r w:rsidR="00D7718D">
        <w:rPr>
          <w:lang w:bidi="de-DE"/>
        </w:rPr>
        <w:t xml:space="preserve">Dadurch lassen sich Warnmeldungen sofort und auch aus weiterer Entfernung erkennen. </w:t>
      </w:r>
      <w:r>
        <w:rPr>
          <w:lang w:bidi="de-DE"/>
        </w:rPr>
        <w:t xml:space="preserve">An der Gehäusevorderseite stellt ein Display weitere aktuelle Informationen zur Verfügung. Zusätzlich sind die Kühlgeräte mit der bekannten NFC-Schnittstelle ausgestattet, über die sie mit mobilen Endgeräten kommunizieren können, auf denen die </w:t>
      </w:r>
      <w:proofErr w:type="spellStart"/>
      <w:r>
        <w:rPr>
          <w:lang w:bidi="de-DE"/>
        </w:rPr>
        <w:t>Scan&amp;Service-App</w:t>
      </w:r>
      <w:proofErr w:type="spellEnd"/>
      <w:r>
        <w:rPr>
          <w:lang w:bidi="de-DE"/>
        </w:rPr>
        <w:t xml:space="preserve"> von Rittal installiert ist.</w:t>
      </w:r>
    </w:p>
    <w:p w14:paraId="702FBB12" w14:textId="6D215D35" w:rsidR="007506DA" w:rsidRDefault="007506DA">
      <w:pPr>
        <w:pStyle w:val="PIFlietext"/>
      </w:pPr>
      <w:r>
        <w:t>(</w:t>
      </w:r>
      <w:r w:rsidR="0085540B">
        <w:t>3</w:t>
      </w:r>
      <w:r>
        <w:t>.</w:t>
      </w:r>
      <w:r w:rsidR="00206318">
        <w:t>704</w:t>
      </w:r>
      <w:r>
        <w:t xml:space="preserve"> Zeichen)</w:t>
      </w:r>
    </w:p>
    <w:p w14:paraId="72289E4B" w14:textId="77777777" w:rsidR="007506DA" w:rsidRDefault="007506DA">
      <w:pPr>
        <w:spacing w:after="240" w:line="312" w:lineRule="auto"/>
        <w:ind w:right="3493"/>
        <w:rPr>
          <w:rFonts w:ascii="Wingdings" w:hAnsi="Wingdings"/>
        </w:rPr>
      </w:pPr>
      <w:r>
        <w:rPr>
          <w:rFonts w:ascii="Wingdings" w:hAnsi="Wingdings"/>
        </w:rPr>
        <w:t></w:t>
      </w:r>
    </w:p>
    <w:p w14:paraId="1B4D8DB9" w14:textId="77777777" w:rsidR="007506DA" w:rsidRDefault="007506DA">
      <w:pPr>
        <w:pStyle w:val="PIAbspann"/>
        <w:rPr>
          <w:b/>
          <w:bCs/>
        </w:rPr>
      </w:pPr>
      <w:r>
        <w:rPr>
          <w:b/>
          <w:bCs/>
        </w:rPr>
        <w:t>Bildmaterial</w:t>
      </w:r>
    </w:p>
    <w:p w14:paraId="0942AA08" w14:textId="7FDAAA88" w:rsidR="007506DA" w:rsidRDefault="002D59E8">
      <w:pPr>
        <w:pStyle w:val="PIAbspann"/>
      </w:pPr>
      <w:bookmarkStart w:id="2" w:name="_Hlk100238706"/>
      <w:r>
        <w:t>Bild 1 (fri221835400)</w:t>
      </w:r>
      <w:bookmarkEnd w:id="2"/>
      <w:r>
        <w:t>: Die neuen Kühlgeräte mit kleineren Kühlleistungen von 300, 500 und 1.000 Watt unter dem Namen „Blue e+ S“ erweitern die Blue e+ Familie um weitere smarte Talente.</w:t>
      </w:r>
    </w:p>
    <w:p w14:paraId="4DD5E53B" w14:textId="0F14A9EA" w:rsidR="002D59E8" w:rsidRDefault="002D59E8">
      <w:pPr>
        <w:pStyle w:val="PIAbspann"/>
      </w:pPr>
      <w:r>
        <w:t xml:space="preserve">Bild 2 </w:t>
      </w:r>
      <w:bookmarkStart w:id="3" w:name="_Hlk100238737"/>
      <w:r>
        <w:t xml:space="preserve">(fri221836400): </w:t>
      </w:r>
      <w:bookmarkEnd w:id="3"/>
      <w:r>
        <w:rPr>
          <w:lang w:bidi="de-DE"/>
        </w:rPr>
        <w:t xml:space="preserve">Die neue Serie Blue e+ S verwendet ein Kältemittel, dessen GWP (Global </w:t>
      </w:r>
      <w:proofErr w:type="spellStart"/>
      <w:r>
        <w:rPr>
          <w:lang w:bidi="de-DE"/>
        </w:rPr>
        <w:t>Warming</w:t>
      </w:r>
      <w:proofErr w:type="spellEnd"/>
      <w:r>
        <w:rPr>
          <w:lang w:bidi="de-DE"/>
        </w:rPr>
        <w:t xml:space="preserve"> Potential) um 56 Prozent niedriger ist als das in vergleichbaren Kühlgeräten.</w:t>
      </w:r>
    </w:p>
    <w:p w14:paraId="5D81B4BE" w14:textId="77777777" w:rsidR="007506DA" w:rsidRDefault="007506DA">
      <w:pPr>
        <w:pStyle w:val="PIAbspann"/>
      </w:pPr>
      <w:r>
        <w:t>Abdruck honorarfrei. Bitte geben S</w:t>
      </w:r>
      <w:r w:rsidR="00E459FC">
        <w:t>ie als Quelle Rittal GmbH &amp; Co. KG an.</w:t>
      </w:r>
    </w:p>
    <w:p w14:paraId="53FFD3EF" w14:textId="77777777" w:rsidR="007506DA" w:rsidRDefault="007506DA">
      <w:pPr>
        <w:pStyle w:val="PIAbspann"/>
      </w:pPr>
    </w:p>
    <w:p w14:paraId="18725BC8" w14:textId="77777777" w:rsidR="003F1051" w:rsidRPr="0062212B" w:rsidRDefault="003F1051" w:rsidP="003F1051">
      <w:pPr>
        <w:spacing w:after="240" w:line="312" w:lineRule="auto"/>
        <w:ind w:right="3493"/>
        <w:rPr>
          <w:rFonts w:ascii="Arial" w:hAnsi="Arial" w:cs="Arial"/>
          <w:b/>
          <w:sz w:val="18"/>
        </w:rPr>
      </w:pPr>
      <w:r w:rsidRPr="0062212B">
        <w:rPr>
          <w:rFonts w:ascii="Arial" w:hAnsi="Arial" w:cs="Arial"/>
          <w:b/>
          <w:sz w:val="18"/>
        </w:rPr>
        <w:t>Über Rittal</w:t>
      </w:r>
    </w:p>
    <w:p w14:paraId="7637C6F8"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54D90497"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lastRenderedPageBreak/>
        <w:t>Zum breiten Leistungsspektrum des Weltmarktführers gehören konfigurierbare Schaltschränke, deren Daten im gesamten Produktionsprozess durchgängig verfügbar sind. Intelligente Rittal Kühllösungen mit bis zu 75 Prozent geringerem Energie</w:t>
      </w:r>
      <w:r w:rsidR="00BB72C3">
        <w:rPr>
          <w:rFonts w:ascii="Arial" w:hAnsi="Arial" w:cs="Arial"/>
          <w:sz w:val="18"/>
        </w:rPr>
        <w:t>verbrauch</w:t>
      </w:r>
      <w:r w:rsidRPr="001E111F">
        <w:rPr>
          <w:rFonts w:ascii="Arial" w:hAnsi="Arial" w:cs="Arial"/>
          <w:sz w:val="18"/>
        </w:rPr>
        <w:t xml:space="preserve"> und </w:t>
      </w:r>
      <w:r w:rsidR="00BB72C3">
        <w:rPr>
          <w:rFonts w:ascii="Arial" w:hAnsi="Arial" w:cs="Arial"/>
          <w:sz w:val="18"/>
        </w:rPr>
        <w:t xml:space="preserve">hohem </w:t>
      </w:r>
      <w:r w:rsidRPr="001E111F">
        <w:rPr>
          <w:rFonts w:ascii="Arial" w:hAnsi="Arial" w:cs="Arial"/>
          <w:sz w:val="18"/>
        </w:rPr>
        <w:t>CO2-</w:t>
      </w:r>
      <w:r w:rsidR="00BB72C3">
        <w:rPr>
          <w:rFonts w:ascii="Arial" w:hAnsi="Arial" w:cs="Arial"/>
          <w:sz w:val="18"/>
        </w:rPr>
        <w:t>Vorteil</w:t>
      </w:r>
      <w:r w:rsidRPr="001E111F">
        <w:rPr>
          <w:rFonts w:ascii="Arial" w:hAnsi="Arial" w:cs="Arial"/>
          <w:sz w:val="18"/>
        </w:rPr>
        <w:t xml:space="preserve"> können mit der Produktionslandschaft kommunizieren und ermöglichen vorausschauende Wartungs- und Servicekonzepte. Innovative IT-Lösungen vom IT-Rack über das modulare Rechenzentrum bis hin zu Edge und </w:t>
      </w:r>
      <w:proofErr w:type="spellStart"/>
      <w:r w:rsidRPr="001E111F">
        <w:rPr>
          <w:rFonts w:ascii="Arial" w:hAnsi="Arial" w:cs="Arial"/>
          <w:sz w:val="18"/>
        </w:rPr>
        <w:t>Hyperscale</w:t>
      </w:r>
      <w:proofErr w:type="spellEnd"/>
      <w:r w:rsidRPr="001E111F">
        <w:rPr>
          <w:rFonts w:ascii="Arial" w:hAnsi="Arial" w:cs="Arial"/>
          <w:sz w:val="18"/>
        </w:rPr>
        <w:t xml:space="preserve"> Computing Lösungen gehören zum Portfolio.</w:t>
      </w:r>
    </w:p>
    <w:p w14:paraId="2491EF4C"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 xml:space="preserve">Die führenden Softwareanbieter </w:t>
      </w:r>
      <w:proofErr w:type="spellStart"/>
      <w:r w:rsidRPr="001E111F">
        <w:rPr>
          <w:rFonts w:ascii="Arial" w:hAnsi="Arial" w:cs="Arial"/>
          <w:sz w:val="18"/>
        </w:rPr>
        <w:t>Eplan</w:t>
      </w:r>
      <w:proofErr w:type="spellEnd"/>
      <w:r w:rsidRPr="001E111F">
        <w:rPr>
          <w:rFonts w:ascii="Arial" w:hAnsi="Arial" w:cs="Arial"/>
          <w:sz w:val="18"/>
        </w:rPr>
        <w:t xml:space="preserve"> und </w:t>
      </w:r>
      <w:proofErr w:type="spellStart"/>
      <w:r w:rsidRPr="001E111F">
        <w:rPr>
          <w:rFonts w:ascii="Arial" w:hAnsi="Arial" w:cs="Arial"/>
          <w:sz w:val="18"/>
        </w:rPr>
        <w:t>Cideon</w:t>
      </w:r>
      <w:proofErr w:type="spellEnd"/>
      <w:r w:rsidRPr="001E111F">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0D95F34E" w14:textId="51E6D696"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wurde im Jahr 1961 gegründet und ist das größte Unternehmen der inhabergeführten Friedhelm Loh Group. Di</w:t>
      </w:r>
      <w:r w:rsidR="00E459FC">
        <w:rPr>
          <w:rFonts w:ascii="Arial" w:hAnsi="Arial" w:cs="Arial"/>
          <w:sz w:val="18"/>
        </w:rPr>
        <w:t>e Friedhelm Loh Group ist mit 12 Produktionsstätten und 9</w:t>
      </w:r>
      <w:r w:rsidR="005D025D">
        <w:rPr>
          <w:rFonts w:ascii="Arial" w:hAnsi="Arial" w:cs="Arial"/>
          <w:sz w:val="18"/>
        </w:rPr>
        <w:t>4</w:t>
      </w:r>
      <w:r w:rsidRPr="001E111F">
        <w:rPr>
          <w:rFonts w:ascii="Arial" w:hAnsi="Arial" w:cs="Arial"/>
          <w:sz w:val="18"/>
        </w:rPr>
        <w:t xml:space="preserve"> Tochtergesellschaften international erfolgreich. Die Unternehmensgruppe beschäf</w:t>
      </w:r>
      <w:r w:rsidR="00CD5263">
        <w:rPr>
          <w:rFonts w:ascii="Arial" w:hAnsi="Arial" w:cs="Arial"/>
          <w:sz w:val="18"/>
        </w:rPr>
        <w:t>tigt 1</w:t>
      </w:r>
      <w:r w:rsidR="005D025D">
        <w:rPr>
          <w:rFonts w:ascii="Arial" w:hAnsi="Arial" w:cs="Arial"/>
          <w:sz w:val="18"/>
        </w:rPr>
        <w:t>1</w:t>
      </w:r>
      <w:r w:rsidR="00CD5263">
        <w:rPr>
          <w:rFonts w:ascii="Arial" w:hAnsi="Arial" w:cs="Arial"/>
          <w:sz w:val="18"/>
        </w:rPr>
        <w:t>.</w:t>
      </w:r>
      <w:r w:rsidR="005D025D">
        <w:rPr>
          <w:rFonts w:ascii="Arial" w:hAnsi="Arial" w:cs="Arial"/>
          <w:sz w:val="18"/>
        </w:rPr>
        <w:t>6</w:t>
      </w:r>
      <w:r w:rsidRPr="001E111F">
        <w:rPr>
          <w:rFonts w:ascii="Arial" w:hAnsi="Arial" w:cs="Arial"/>
          <w:sz w:val="18"/>
        </w:rPr>
        <w:t>00 Mitar</w:t>
      </w:r>
      <w:r w:rsidR="00CD5263">
        <w:rPr>
          <w:rFonts w:ascii="Arial" w:hAnsi="Arial" w:cs="Arial"/>
          <w:sz w:val="18"/>
        </w:rPr>
        <w:t>beiter und erzielte im Jahr 20</w:t>
      </w:r>
      <w:r w:rsidR="00641620">
        <w:rPr>
          <w:rFonts w:ascii="Arial" w:hAnsi="Arial" w:cs="Arial"/>
          <w:sz w:val="18"/>
        </w:rPr>
        <w:t>19</w:t>
      </w:r>
      <w:r>
        <w:rPr>
          <w:rFonts w:ascii="Arial" w:hAnsi="Arial" w:cs="Arial"/>
          <w:sz w:val="18"/>
        </w:rPr>
        <w:t xml:space="preserve"> einen Umsatz von </w:t>
      </w:r>
      <w:r w:rsidR="00C2222E">
        <w:rPr>
          <w:rFonts w:ascii="Arial" w:hAnsi="Arial" w:cs="Arial"/>
          <w:sz w:val="18"/>
        </w:rPr>
        <w:t>2,</w:t>
      </w:r>
      <w:r w:rsidR="00641620">
        <w:rPr>
          <w:rFonts w:ascii="Arial" w:hAnsi="Arial" w:cs="Arial"/>
          <w:sz w:val="18"/>
        </w:rPr>
        <w:t>6</w:t>
      </w:r>
      <w:r w:rsidR="00C2222E">
        <w:rPr>
          <w:rFonts w:ascii="Arial" w:hAnsi="Arial" w:cs="Arial"/>
          <w:sz w:val="18"/>
        </w:rPr>
        <w:t xml:space="preserve"> Milliarden Euro. Zum </w:t>
      </w:r>
      <w:r w:rsidR="00580885">
        <w:rPr>
          <w:rFonts w:ascii="Arial" w:hAnsi="Arial" w:cs="Arial"/>
          <w:sz w:val="18"/>
        </w:rPr>
        <w:t>1</w:t>
      </w:r>
      <w:r w:rsidR="00D64289">
        <w:rPr>
          <w:rFonts w:ascii="Arial" w:hAnsi="Arial" w:cs="Arial"/>
          <w:sz w:val="18"/>
        </w:rPr>
        <w:t>4</w:t>
      </w:r>
      <w:r w:rsidR="00580885">
        <w:rPr>
          <w:rFonts w:ascii="Arial" w:hAnsi="Arial" w:cs="Arial"/>
          <w:sz w:val="18"/>
        </w:rPr>
        <w:t>.</w:t>
      </w:r>
      <w:r w:rsidRPr="001E111F">
        <w:rPr>
          <w:rFonts w:ascii="Arial" w:hAnsi="Arial" w:cs="Arial"/>
          <w:sz w:val="18"/>
        </w:rPr>
        <w:t xml:space="preserve"> Mal in Folge wurde das Familienunter</w:t>
      </w:r>
      <w:r w:rsidR="00C2222E">
        <w:rPr>
          <w:rFonts w:ascii="Arial" w:hAnsi="Arial" w:cs="Arial"/>
          <w:sz w:val="18"/>
        </w:rPr>
        <w:t>nehmen 202</w:t>
      </w:r>
      <w:r w:rsidR="00D64289">
        <w:rPr>
          <w:rFonts w:ascii="Arial" w:hAnsi="Arial" w:cs="Arial"/>
          <w:sz w:val="18"/>
        </w:rPr>
        <w:t>2</w:t>
      </w:r>
      <w:r w:rsidRPr="001E111F">
        <w:rPr>
          <w:rFonts w:ascii="Arial" w:hAnsi="Arial" w:cs="Arial"/>
          <w:sz w:val="18"/>
        </w:rPr>
        <w:t xml:space="preserve"> als Top Arbeitgeber Deutschland ausgezeichnet. In einer bundesweiten Studie stellten die Zeitschrift Focus Money und die Stiftung Deutschland Test fest, d</w:t>
      </w:r>
      <w:r w:rsidR="00CD5263">
        <w:rPr>
          <w:rFonts w:ascii="Arial" w:hAnsi="Arial" w:cs="Arial"/>
          <w:sz w:val="18"/>
        </w:rPr>
        <w:t>ass die Friedhelm Loh Group 202</w:t>
      </w:r>
      <w:r w:rsidR="00580885">
        <w:rPr>
          <w:rFonts w:ascii="Arial" w:hAnsi="Arial" w:cs="Arial"/>
          <w:sz w:val="18"/>
        </w:rPr>
        <w:t>1</w:t>
      </w:r>
      <w:r w:rsidR="00CD5263">
        <w:rPr>
          <w:rFonts w:ascii="Arial" w:hAnsi="Arial" w:cs="Arial"/>
          <w:sz w:val="18"/>
        </w:rPr>
        <w:t xml:space="preserve">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r w:rsidR="00D64289">
        <w:rPr>
          <w:rFonts w:ascii="Arial" w:hAnsi="Arial" w:cs="Arial"/>
          <w:sz w:val="18"/>
        </w:rPr>
        <w:t xml:space="preserve"> </w:t>
      </w:r>
      <w:r w:rsidR="00D64289" w:rsidRPr="00D64289">
        <w:rPr>
          <w:rFonts w:ascii="Arial" w:hAnsi="Arial" w:cs="Arial"/>
          <w:sz w:val="18"/>
        </w:rPr>
        <w:t>2022 wurde Rittal mit dem Top 100-Siegel als eines der innovativsten mittelständischen Unternehmen Deutschlands ausgezeichnet.</w:t>
      </w:r>
    </w:p>
    <w:p w14:paraId="3E9A76B3" w14:textId="63F345A0" w:rsidR="007506DA" w:rsidRPr="00206318" w:rsidRDefault="00586BC4" w:rsidP="00206318">
      <w:pPr>
        <w:spacing w:after="240" w:line="312" w:lineRule="auto"/>
        <w:ind w:right="3493"/>
        <w:rPr>
          <w:rFonts w:ascii="Arial" w:hAnsi="Arial" w:cs="Arial"/>
          <w:sz w:val="18"/>
        </w:rPr>
      </w:pPr>
      <w:r w:rsidRPr="001E111F">
        <w:rPr>
          <w:rFonts w:ascii="Arial" w:hAnsi="Arial" w:cs="Arial"/>
          <w:sz w:val="18"/>
        </w:rPr>
        <w:t>Weitere Informationen finden Sie unter www.rittal.de und www.friedhelm-loh-group.com.</w:t>
      </w:r>
    </w:p>
    <w:sectPr w:rsidR="007506DA" w:rsidRPr="00206318" w:rsidSect="001E4CB8">
      <w:headerReference w:type="default" r:id="rId7"/>
      <w:footerReference w:type="default" r:id="rId8"/>
      <w:headerReference w:type="first" r:id="rId9"/>
      <w:footerReference w:type="first" r:id="rId10"/>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0C27E" w14:textId="77777777" w:rsidR="00103218" w:rsidRDefault="00103218">
      <w:r>
        <w:separator/>
      </w:r>
    </w:p>
  </w:endnote>
  <w:endnote w:type="continuationSeparator" w:id="0">
    <w:p w14:paraId="6B9D3A77" w14:textId="77777777" w:rsidR="00103218" w:rsidRDefault="00103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518EE1FA"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1D0481">
      <w:rPr>
        <w:rStyle w:val="Seitenzahl"/>
        <w:rFonts w:ascii="Arial" w:hAnsi="Arial" w:cs="Arial"/>
        <w:noProof/>
        <w:sz w:val="22"/>
        <w:szCs w:val="22"/>
      </w:rPr>
      <w:t>4</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D1CC" w14:textId="77777777" w:rsidR="00103218" w:rsidRDefault="00103218">
      <w:r>
        <w:separator/>
      </w:r>
    </w:p>
  </w:footnote>
  <w:footnote w:type="continuationSeparator" w:id="0">
    <w:p w14:paraId="05AEDD1F" w14:textId="77777777" w:rsidR="00103218" w:rsidRDefault="00103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77777777" w:rsidR="00C80AB6" w:rsidRPr="00BB72C3" w:rsidRDefault="00C80AB6">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40D2220A" w:rsidR="00C80AB6" w:rsidRDefault="005900DE">
                          <w:pPr>
                            <w:ind w:right="-30"/>
                          </w:pPr>
                          <w:r>
                            <w:rPr>
                              <w:noProof/>
                            </w:rPr>
                            <w:drawing>
                              <wp:inline distT="0" distB="0" distL="0" distR="0" wp14:anchorId="26DD2DE4" wp14:editId="469DBE45">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4F82986D" w14:textId="40D2220A" w:rsidR="00C80AB6" w:rsidRDefault="005900DE">
                    <w:pPr>
                      <w:ind w:right="-30"/>
                    </w:pPr>
                    <w:r>
                      <w:rPr>
                        <w:noProof/>
                      </w:rPr>
                      <w:drawing>
                        <wp:inline distT="0" distB="0" distL="0" distR="0" wp14:anchorId="26DD2DE4" wp14:editId="469DBE45">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77777777" w:rsidR="00C80AB6" w:rsidRPr="00BB72C3" w:rsidRDefault="00C80AB6">
    <w:pPr>
      <w:pStyle w:val="Kopfzeile"/>
      <w:rPr>
        <w:lang w:val="en-US"/>
      </w:rPr>
    </w:pPr>
    <w:r>
      <w:rPr>
        <w:rFonts w:ascii="Arial" w:hAnsi="Arial" w:cs="Arial"/>
        <w:sz w:val="22"/>
        <w:lang w:val="en-GB"/>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694B"/>
    <w:rsid w:val="00027F0D"/>
    <w:rsid w:val="00032D40"/>
    <w:rsid w:val="00033D01"/>
    <w:rsid w:val="00045C62"/>
    <w:rsid w:val="00072A6F"/>
    <w:rsid w:val="0007785E"/>
    <w:rsid w:val="00081484"/>
    <w:rsid w:val="000916F0"/>
    <w:rsid w:val="00095228"/>
    <w:rsid w:val="000C564A"/>
    <w:rsid w:val="000C56E8"/>
    <w:rsid w:val="000C7E8C"/>
    <w:rsid w:val="000D6B0B"/>
    <w:rsid w:val="00103218"/>
    <w:rsid w:val="00112664"/>
    <w:rsid w:val="0012402C"/>
    <w:rsid w:val="00126B25"/>
    <w:rsid w:val="00126E22"/>
    <w:rsid w:val="00160172"/>
    <w:rsid w:val="00173EAE"/>
    <w:rsid w:val="0017402A"/>
    <w:rsid w:val="00180B6C"/>
    <w:rsid w:val="00181B67"/>
    <w:rsid w:val="001A6E49"/>
    <w:rsid w:val="001B1C20"/>
    <w:rsid w:val="001D0481"/>
    <w:rsid w:val="001D0ED4"/>
    <w:rsid w:val="001D40A8"/>
    <w:rsid w:val="001E4CB8"/>
    <w:rsid w:val="00206318"/>
    <w:rsid w:val="00206F7C"/>
    <w:rsid w:val="00210710"/>
    <w:rsid w:val="00213A4C"/>
    <w:rsid w:val="0022587B"/>
    <w:rsid w:val="00225D51"/>
    <w:rsid w:val="0023681C"/>
    <w:rsid w:val="002634EC"/>
    <w:rsid w:val="00273874"/>
    <w:rsid w:val="00276482"/>
    <w:rsid w:val="0028741B"/>
    <w:rsid w:val="002915B2"/>
    <w:rsid w:val="00297A9D"/>
    <w:rsid w:val="002A7F6E"/>
    <w:rsid w:val="002C3502"/>
    <w:rsid w:val="002C6A1E"/>
    <w:rsid w:val="002D59E8"/>
    <w:rsid w:val="002E013D"/>
    <w:rsid w:val="002F1FA1"/>
    <w:rsid w:val="002F2C04"/>
    <w:rsid w:val="002F4640"/>
    <w:rsid w:val="0031365F"/>
    <w:rsid w:val="00314CB0"/>
    <w:rsid w:val="00320C48"/>
    <w:rsid w:val="00333311"/>
    <w:rsid w:val="0033362F"/>
    <w:rsid w:val="00341A80"/>
    <w:rsid w:val="00352379"/>
    <w:rsid w:val="00361372"/>
    <w:rsid w:val="00362355"/>
    <w:rsid w:val="003750B0"/>
    <w:rsid w:val="00381480"/>
    <w:rsid w:val="003829A6"/>
    <w:rsid w:val="003A6C2E"/>
    <w:rsid w:val="003C0133"/>
    <w:rsid w:val="003E2D8B"/>
    <w:rsid w:val="003E3801"/>
    <w:rsid w:val="003F1051"/>
    <w:rsid w:val="003F1873"/>
    <w:rsid w:val="003F7BE0"/>
    <w:rsid w:val="00430A98"/>
    <w:rsid w:val="00440CEA"/>
    <w:rsid w:val="00442A17"/>
    <w:rsid w:val="00447D93"/>
    <w:rsid w:val="00472B24"/>
    <w:rsid w:val="00482BD2"/>
    <w:rsid w:val="00483129"/>
    <w:rsid w:val="00495A5D"/>
    <w:rsid w:val="004A10CD"/>
    <w:rsid w:val="004C191E"/>
    <w:rsid w:val="004F3586"/>
    <w:rsid w:val="00507EC1"/>
    <w:rsid w:val="005127D4"/>
    <w:rsid w:val="00516D62"/>
    <w:rsid w:val="005339AB"/>
    <w:rsid w:val="00533C18"/>
    <w:rsid w:val="00562E97"/>
    <w:rsid w:val="00577F01"/>
    <w:rsid w:val="00580885"/>
    <w:rsid w:val="00586BC4"/>
    <w:rsid w:val="005900DE"/>
    <w:rsid w:val="0059483A"/>
    <w:rsid w:val="005951C7"/>
    <w:rsid w:val="005A6137"/>
    <w:rsid w:val="005B4001"/>
    <w:rsid w:val="005D025D"/>
    <w:rsid w:val="005D1FC5"/>
    <w:rsid w:val="005D2890"/>
    <w:rsid w:val="005E175B"/>
    <w:rsid w:val="005E1EEF"/>
    <w:rsid w:val="005F4883"/>
    <w:rsid w:val="00614F2B"/>
    <w:rsid w:val="00641620"/>
    <w:rsid w:val="006430D8"/>
    <w:rsid w:val="00644EC4"/>
    <w:rsid w:val="00664AEF"/>
    <w:rsid w:val="006660DF"/>
    <w:rsid w:val="00671B8D"/>
    <w:rsid w:val="00676331"/>
    <w:rsid w:val="00676503"/>
    <w:rsid w:val="00676BD6"/>
    <w:rsid w:val="006872CF"/>
    <w:rsid w:val="00687414"/>
    <w:rsid w:val="00687FF3"/>
    <w:rsid w:val="00694001"/>
    <w:rsid w:val="006A1FBE"/>
    <w:rsid w:val="006B38AF"/>
    <w:rsid w:val="006B5069"/>
    <w:rsid w:val="006C0596"/>
    <w:rsid w:val="006D1F4A"/>
    <w:rsid w:val="006F1A6D"/>
    <w:rsid w:val="007016D8"/>
    <w:rsid w:val="007050C5"/>
    <w:rsid w:val="00714802"/>
    <w:rsid w:val="007158F6"/>
    <w:rsid w:val="0071658F"/>
    <w:rsid w:val="00720C22"/>
    <w:rsid w:val="007278BB"/>
    <w:rsid w:val="00731A0A"/>
    <w:rsid w:val="007364DB"/>
    <w:rsid w:val="007443E8"/>
    <w:rsid w:val="007506DA"/>
    <w:rsid w:val="007716C4"/>
    <w:rsid w:val="0079080C"/>
    <w:rsid w:val="0079404E"/>
    <w:rsid w:val="00797CF9"/>
    <w:rsid w:val="007A068E"/>
    <w:rsid w:val="007A7BD2"/>
    <w:rsid w:val="007C5AC0"/>
    <w:rsid w:val="007D3851"/>
    <w:rsid w:val="007D70D8"/>
    <w:rsid w:val="007E0A01"/>
    <w:rsid w:val="008045DB"/>
    <w:rsid w:val="0085540B"/>
    <w:rsid w:val="008652D5"/>
    <w:rsid w:val="008701AB"/>
    <w:rsid w:val="0089618E"/>
    <w:rsid w:val="008A2DFD"/>
    <w:rsid w:val="008A6838"/>
    <w:rsid w:val="008B65BA"/>
    <w:rsid w:val="008C223F"/>
    <w:rsid w:val="008D27F7"/>
    <w:rsid w:val="008E02B9"/>
    <w:rsid w:val="008F4CE8"/>
    <w:rsid w:val="008F5FD0"/>
    <w:rsid w:val="008F6099"/>
    <w:rsid w:val="008F633B"/>
    <w:rsid w:val="009045C7"/>
    <w:rsid w:val="00907A0D"/>
    <w:rsid w:val="009266A3"/>
    <w:rsid w:val="00931C3A"/>
    <w:rsid w:val="0094788D"/>
    <w:rsid w:val="009660E0"/>
    <w:rsid w:val="00991C11"/>
    <w:rsid w:val="00997121"/>
    <w:rsid w:val="009B55F2"/>
    <w:rsid w:val="009C0D96"/>
    <w:rsid w:val="009C67DC"/>
    <w:rsid w:val="009E5EA0"/>
    <w:rsid w:val="009E7385"/>
    <w:rsid w:val="009F447F"/>
    <w:rsid w:val="009F7E92"/>
    <w:rsid w:val="00A30153"/>
    <w:rsid w:val="00A47E07"/>
    <w:rsid w:val="00A70D65"/>
    <w:rsid w:val="00A76EDD"/>
    <w:rsid w:val="00A914BA"/>
    <w:rsid w:val="00AA228D"/>
    <w:rsid w:val="00AA31E1"/>
    <w:rsid w:val="00AA6D8C"/>
    <w:rsid w:val="00AD3852"/>
    <w:rsid w:val="00AD6870"/>
    <w:rsid w:val="00B03AF6"/>
    <w:rsid w:val="00B238D5"/>
    <w:rsid w:val="00B3577C"/>
    <w:rsid w:val="00B515CB"/>
    <w:rsid w:val="00B70409"/>
    <w:rsid w:val="00B74D1F"/>
    <w:rsid w:val="00BB04A5"/>
    <w:rsid w:val="00BB3198"/>
    <w:rsid w:val="00BB72C3"/>
    <w:rsid w:val="00BB734D"/>
    <w:rsid w:val="00BC1E0F"/>
    <w:rsid w:val="00BC3368"/>
    <w:rsid w:val="00BD60FE"/>
    <w:rsid w:val="00BD631A"/>
    <w:rsid w:val="00BE2B7D"/>
    <w:rsid w:val="00C123DB"/>
    <w:rsid w:val="00C2222E"/>
    <w:rsid w:val="00C3738F"/>
    <w:rsid w:val="00C41087"/>
    <w:rsid w:val="00C572FB"/>
    <w:rsid w:val="00C70E86"/>
    <w:rsid w:val="00C74089"/>
    <w:rsid w:val="00C80AB6"/>
    <w:rsid w:val="00C84537"/>
    <w:rsid w:val="00C84E51"/>
    <w:rsid w:val="00C86A94"/>
    <w:rsid w:val="00C86F1E"/>
    <w:rsid w:val="00C92371"/>
    <w:rsid w:val="00C95DFD"/>
    <w:rsid w:val="00CB3389"/>
    <w:rsid w:val="00CD25D2"/>
    <w:rsid w:val="00CD5263"/>
    <w:rsid w:val="00CF25E7"/>
    <w:rsid w:val="00D04CBB"/>
    <w:rsid w:val="00D05CA2"/>
    <w:rsid w:val="00D2692B"/>
    <w:rsid w:val="00D32A89"/>
    <w:rsid w:val="00D34513"/>
    <w:rsid w:val="00D45C93"/>
    <w:rsid w:val="00D64289"/>
    <w:rsid w:val="00D768E2"/>
    <w:rsid w:val="00D7718D"/>
    <w:rsid w:val="00D862EB"/>
    <w:rsid w:val="00DA32D8"/>
    <w:rsid w:val="00DC691F"/>
    <w:rsid w:val="00DD4B20"/>
    <w:rsid w:val="00DD6819"/>
    <w:rsid w:val="00DE3D80"/>
    <w:rsid w:val="00E0003C"/>
    <w:rsid w:val="00E005E5"/>
    <w:rsid w:val="00E12E29"/>
    <w:rsid w:val="00E32BDB"/>
    <w:rsid w:val="00E3488B"/>
    <w:rsid w:val="00E35E15"/>
    <w:rsid w:val="00E4239E"/>
    <w:rsid w:val="00E459FC"/>
    <w:rsid w:val="00E83201"/>
    <w:rsid w:val="00E96954"/>
    <w:rsid w:val="00ED030C"/>
    <w:rsid w:val="00ED2578"/>
    <w:rsid w:val="00ED4527"/>
    <w:rsid w:val="00ED7AD0"/>
    <w:rsid w:val="00EE4B70"/>
    <w:rsid w:val="00EF73B6"/>
    <w:rsid w:val="00F00E1D"/>
    <w:rsid w:val="00F01193"/>
    <w:rsid w:val="00F07C4D"/>
    <w:rsid w:val="00F07F29"/>
    <w:rsid w:val="00F1507E"/>
    <w:rsid w:val="00F1570B"/>
    <w:rsid w:val="00F17A8E"/>
    <w:rsid w:val="00F43D44"/>
    <w:rsid w:val="00F44B40"/>
    <w:rsid w:val="00F60954"/>
    <w:rsid w:val="00F67457"/>
    <w:rsid w:val="00F7545A"/>
    <w:rsid w:val="00F75CC2"/>
    <w:rsid w:val="00F947AA"/>
    <w:rsid w:val="00F97BCF"/>
    <w:rsid w:val="00FA3C5C"/>
    <w:rsid w:val="00FB3AD2"/>
    <w:rsid w:val="00FC7403"/>
    <w:rsid w:val="00FE2B83"/>
    <w:rsid w:val="00FE3646"/>
    <w:rsid w:val="00FE5319"/>
    <w:rsid w:val="00FE72E8"/>
    <w:rsid w:val="00FF3C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paragraph" w:styleId="berarbeitung">
    <w:name w:val="Revision"/>
    <w:hidden/>
    <w:uiPriority w:val="99"/>
    <w:semiHidden/>
    <w:rsid w:val="00045C62"/>
    <w:rPr>
      <w:sz w:val="24"/>
      <w:szCs w:val="24"/>
    </w:rPr>
  </w:style>
  <w:style w:type="character" w:styleId="Kommentarzeichen">
    <w:name w:val="annotation reference"/>
    <w:basedOn w:val="Absatz-Standardschriftart"/>
    <w:semiHidden/>
    <w:unhideWhenUsed/>
    <w:rsid w:val="00DD4B20"/>
    <w:rPr>
      <w:sz w:val="16"/>
      <w:szCs w:val="16"/>
    </w:rPr>
  </w:style>
  <w:style w:type="paragraph" w:styleId="Kommentartext">
    <w:name w:val="annotation text"/>
    <w:basedOn w:val="Standard"/>
    <w:link w:val="KommentartextZchn"/>
    <w:semiHidden/>
    <w:unhideWhenUsed/>
    <w:rsid w:val="00DD4B20"/>
    <w:rPr>
      <w:sz w:val="20"/>
      <w:szCs w:val="20"/>
    </w:rPr>
  </w:style>
  <w:style w:type="character" w:customStyle="1" w:styleId="KommentartextZchn">
    <w:name w:val="Kommentartext Zchn"/>
    <w:basedOn w:val="Absatz-Standardschriftart"/>
    <w:link w:val="Kommentartext"/>
    <w:semiHidden/>
    <w:rsid w:val="00DD4B20"/>
  </w:style>
  <w:style w:type="paragraph" w:styleId="Kommentarthema">
    <w:name w:val="annotation subject"/>
    <w:basedOn w:val="Kommentartext"/>
    <w:next w:val="Kommentartext"/>
    <w:link w:val="KommentarthemaZchn"/>
    <w:semiHidden/>
    <w:unhideWhenUsed/>
    <w:rsid w:val="00DD4B20"/>
    <w:rPr>
      <w:b/>
      <w:bCs/>
    </w:rPr>
  </w:style>
  <w:style w:type="character" w:customStyle="1" w:styleId="KommentarthemaZchn">
    <w:name w:val="Kommentarthema Zchn"/>
    <w:basedOn w:val="KommentartextZchn"/>
    <w:link w:val="Kommentarthema"/>
    <w:semiHidden/>
    <w:rsid w:val="00DD4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67723">
      <w:bodyDiv w:val="1"/>
      <w:marLeft w:val="0"/>
      <w:marRight w:val="0"/>
      <w:marTop w:val="0"/>
      <w:marBottom w:val="0"/>
      <w:divBdr>
        <w:top w:val="none" w:sz="0" w:space="0" w:color="auto"/>
        <w:left w:val="none" w:sz="0" w:space="0" w:color="auto"/>
        <w:bottom w:val="none" w:sz="0" w:space="0" w:color="auto"/>
        <w:right w:val="none" w:sz="0" w:space="0" w:color="auto"/>
      </w:divBdr>
    </w:div>
    <w:div w:id="850951356">
      <w:bodyDiv w:val="1"/>
      <w:marLeft w:val="0"/>
      <w:marRight w:val="0"/>
      <w:marTop w:val="0"/>
      <w:marBottom w:val="0"/>
      <w:divBdr>
        <w:top w:val="none" w:sz="0" w:space="0" w:color="auto"/>
        <w:left w:val="none" w:sz="0" w:space="0" w:color="auto"/>
        <w:bottom w:val="none" w:sz="0" w:space="0" w:color="auto"/>
        <w:right w:val="none" w:sz="0" w:space="0" w:color="auto"/>
      </w:divBdr>
    </w:div>
    <w:div w:id="1470591556">
      <w:bodyDiv w:val="1"/>
      <w:marLeft w:val="0"/>
      <w:marRight w:val="0"/>
      <w:marTop w:val="0"/>
      <w:marBottom w:val="0"/>
      <w:divBdr>
        <w:top w:val="none" w:sz="0" w:space="0" w:color="auto"/>
        <w:left w:val="none" w:sz="0" w:space="0" w:color="auto"/>
        <w:bottom w:val="none" w:sz="0" w:space="0" w:color="auto"/>
        <w:right w:val="none" w:sz="0" w:space="0" w:color="auto"/>
      </w:divBdr>
    </w:div>
    <w:div w:id="157627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3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FDEA1-A42C-4DA8-8A35-3196DEA32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818</Words>
  <Characters>5484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Sarah Benscheidt</cp:lastModifiedBy>
  <cp:revision>23</cp:revision>
  <cp:lastPrinted>2011-07-05T14:35:00Z</cp:lastPrinted>
  <dcterms:created xsi:type="dcterms:W3CDTF">2022-03-15T16:37:00Z</dcterms:created>
  <dcterms:modified xsi:type="dcterms:W3CDTF">2022-05-20T13:02:00Z</dcterms:modified>
</cp:coreProperties>
</file>